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sz w:val="28"/>
          <w:szCs w:val="28"/>
          <w:lang w:val="en-US" w:eastAsia="zh-Hans"/>
        </w:rPr>
      </w:pPr>
      <w:r>
        <w:rPr>
          <w:rFonts w:hint="eastAsia"/>
          <w:sz w:val="52"/>
          <w:szCs w:val="52"/>
          <w:lang w:val="en-US" w:eastAsia="zh-Hans"/>
        </w:rPr>
        <w:t>李海雁</w:t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CN"/>
        </w:rPr>
        <w:t>1.在20</w:t>
      </w:r>
      <w:r>
        <w:rPr>
          <w:rFonts w:hint="default"/>
          <w:sz w:val="28"/>
          <w:szCs w:val="28"/>
          <w:lang w:eastAsia="zh-CN"/>
        </w:rPr>
        <w:t>21</w:t>
      </w:r>
      <w:r>
        <w:rPr>
          <w:rFonts w:hint="eastAsia"/>
          <w:sz w:val="28"/>
          <w:szCs w:val="28"/>
          <w:lang w:val="en-US" w:eastAsia="zh-CN"/>
        </w:rPr>
        <w:t>年</w:t>
      </w:r>
      <w:r>
        <w:rPr>
          <w:rFonts w:hint="eastAsia"/>
          <w:sz w:val="28"/>
          <w:szCs w:val="28"/>
          <w:lang w:val="en-US" w:eastAsia="zh-Hans"/>
        </w:rPr>
        <w:t>荣获</w:t>
      </w:r>
      <w:r>
        <w:rPr>
          <w:rFonts w:hint="default"/>
          <w:sz w:val="28"/>
          <w:szCs w:val="28"/>
          <w:lang w:eastAsia="zh-CN"/>
        </w:rPr>
        <w:t>2014</w:t>
      </w:r>
      <w:r>
        <w:rPr>
          <w:rFonts w:hint="eastAsia"/>
          <w:sz w:val="28"/>
          <w:szCs w:val="28"/>
          <w:lang w:val="en-US" w:eastAsia="zh-Hans"/>
        </w:rPr>
        <w:t>年全国教育专业学位教育研究课题结项证书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3268980" cy="2290445"/>
            <wp:effectExtent l="0" t="0" r="7620" b="20955"/>
            <wp:docPr id="1" name="图片 1" descr="二-3-1.参与刘岩主持的2014年全国教育专业学位教育研究课题“全日制学前教育专业硕士培养质量保障体系研究” 2021（第3）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-3-1.参与刘岩主持的2014年全国教育专业学位教育研究课题“全日制学前教育专业硕士培养质量保障体系研究” 2021（第3）的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Hans"/>
        </w:rPr>
        <w:t>.在</w:t>
      </w:r>
      <w:r>
        <w:rPr>
          <w:rFonts w:hint="default"/>
          <w:sz w:val="28"/>
          <w:szCs w:val="28"/>
          <w:lang w:eastAsia="zh-Hans"/>
        </w:rPr>
        <w:t>2019</w:t>
      </w:r>
      <w:r>
        <w:rPr>
          <w:rFonts w:hint="eastAsia"/>
          <w:sz w:val="28"/>
          <w:szCs w:val="28"/>
          <w:lang w:val="en-US" w:eastAsia="zh-Hans"/>
        </w:rPr>
        <w:t>年荣获辽宁省教育厅高等学校科学研究立计划结项证书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3138805" cy="2296795"/>
            <wp:effectExtent l="0" t="0" r="10795" b="14605"/>
            <wp:docPr id="2" name="图片 2" descr="二-3-2.参与陈巍主持的辽宁省教育厅课题“辽宁省幼儿园教育活动评价指标体系的建构”。2019年5月结题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-3-2.参与陈巍主持的辽宁省教育厅课题“辽宁省幼儿园教育活动评价指标体系的建构”。2019年5月结题的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CN"/>
        </w:rPr>
        <w:t>3</w:t>
      </w:r>
      <w:r>
        <w:rPr>
          <w:rFonts w:hint="eastAsia"/>
          <w:sz w:val="28"/>
          <w:szCs w:val="28"/>
          <w:lang w:val="en-US" w:eastAsia="zh-Hans"/>
        </w:rPr>
        <w:t>.在</w:t>
      </w:r>
      <w:r>
        <w:rPr>
          <w:rFonts w:hint="default"/>
          <w:sz w:val="28"/>
          <w:szCs w:val="28"/>
          <w:lang w:eastAsia="zh-Hans"/>
        </w:rPr>
        <w:t>2019</w:t>
      </w:r>
      <w:r>
        <w:rPr>
          <w:rFonts w:hint="eastAsia"/>
          <w:sz w:val="28"/>
          <w:szCs w:val="28"/>
          <w:lang w:val="en-US" w:eastAsia="zh-Hans"/>
        </w:rPr>
        <w:t>年通过辽宁省“十三五”家庭教育科研课题结题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3089275" cy="2214245"/>
            <wp:effectExtent l="0" t="0" r="9525" b="20955"/>
            <wp:docPr id="3" name="图片 3" descr="二-3-3.参与盛丽主持的辽宁省十三五家庭教育科研课题“早期家庭教育中幼儿亲子绘本阅读及指导研究”（第3参与）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-3-3.参与盛丽主持的辽宁省十三五家庭教育科研课题“早期家庭教育中幼儿亲子绘本阅读及指导研究”（第3参与）的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CN"/>
        </w:rPr>
        <w:t>4</w:t>
      </w:r>
      <w:r>
        <w:rPr>
          <w:rFonts w:hint="eastAsia"/>
          <w:sz w:val="28"/>
          <w:szCs w:val="28"/>
          <w:lang w:val="en-US" w:eastAsia="zh-Hans"/>
        </w:rPr>
        <w:t>.在</w:t>
      </w:r>
      <w:r>
        <w:rPr>
          <w:rFonts w:hint="default"/>
          <w:sz w:val="28"/>
          <w:szCs w:val="28"/>
          <w:lang w:eastAsia="zh-Hans"/>
        </w:rPr>
        <w:t>2019</w:t>
      </w:r>
      <w:r>
        <w:rPr>
          <w:rFonts w:hint="eastAsia"/>
          <w:sz w:val="28"/>
          <w:szCs w:val="28"/>
          <w:lang w:val="en-US" w:eastAsia="zh-Hans"/>
        </w:rPr>
        <w:t>年通过辽宁省“十三五”家庭教育科研课题结题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3022600" cy="2267585"/>
            <wp:effectExtent l="0" t="0" r="0" b="18415"/>
            <wp:docPr id="4" name="图片 4" descr="二-3-4.参与金丽主持的辽宁省十三五家庭教育科研课题“全面二孩背景下家庭教育教养方式的研究”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二-3-4.参与金丽主持的辽宁省十三五家庭教育科研课题“全面二孩背景下家庭教育教养方式的研究”的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CN"/>
        </w:rPr>
        <w:t>5</w:t>
      </w:r>
      <w:r>
        <w:rPr>
          <w:rFonts w:hint="eastAsia"/>
          <w:sz w:val="28"/>
          <w:szCs w:val="28"/>
          <w:lang w:val="en-US" w:eastAsia="zh-Hans"/>
        </w:rPr>
        <w:t>.在</w:t>
      </w:r>
      <w:r>
        <w:rPr>
          <w:rFonts w:hint="default"/>
          <w:sz w:val="28"/>
          <w:szCs w:val="28"/>
          <w:lang w:eastAsia="zh-Hans"/>
        </w:rPr>
        <w:t>2019</w:t>
      </w:r>
      <w:r>
        <w:rPr>
          <w:rFonts w:hint="eastAsia"/>
          <w:sz w:val="28"/>
          <w:szCs w:val="28"/>
          <w:lang w:val="en-US" w:eastAsia="zh-Hans"/>
        </w:rPr>
        <w:t>年指导学生在“枫叶优体杯”辽宁省教育类研究生专业能力大赛中荣获学前教育组二等奖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654935" cy="1971675"/>
            <wp:effectExtent l="0" t="0" r="12065" b="9525"/>
            <wp:docPr id="6" name="图片 6" descr="李海雁 赵杰 指导教师奖（郑欣荣）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李海雁 赵杰 指导教师奖（郑欣荣）的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CN"/>
        </w:rPr>
        <w:t>6</w:t>
      </w:r>
      <w:r>
        <w:rPr>
          <w:rFonts w:hint="eastAsia"/>
          <w:sz w:val="28"/>
          <w:szCs w:val="28"/>
          <w:lang w:val="en-US" w:eastAsia="zh-Hans"/>
        </w:rPr>
        <w:t>.在</w:t>
      </w:r>
      <w:r>
        <w:rPr>
          <w:rFonts w:hint="default"/>
          <w:sz w:val="28"/>
          <w:szCs w:val="28"/>
          <w:lang w:eastAsia="zh-Hans"/>
        </w:rPr>
        <w:t>2019</w:t>
      </w:r>
      <w:r>
        <w:rPr>
          <w:rFonts w:hint="eastAsia"/>
          <w:sz w:val="28"/>
          <w:szCs w:val="28"/>
          <w:lang w:val="en-US" w:eastAsia="zh-Hans"/>
        </w:rPr>
        <w:t>年指导学生在“枫叶优体杯”辽宁省教育类研究生专业能力大赛中荣获学前教育组二等奖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780665" cy="2058035"/>
            <wp:effectExtent l="0" t="0" r="13335" b="24765"/>
            <wp:docPr id="7" name="图片 7" descr="李雯雯 三等奖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李雯雯 三等奖的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CN"/>
        </w:rPr>
        <w:t>7</w:t>
      </w:r>
      <w:r>
        <w:rPr>
          <w:rFonts w:hint="eastAsia"/>
          <w:sz w:val="28"/>
          <w:szCs w:val="28"/>
          <w:lang w:val="en-US" w:eastAsia="zh-Hans"/>
        </w:rPr>
        <w:t>.在</w:t>
      </w:r>
      <w:r>
        <w:rPr>
          <w:rFonts w:hint="default"/>
          <w:sz w:val="28"/>
          <w:szCs w:val="28"/>
          <w:lang w:eastAsia="zh-Hans"/>
        </w:rPr>
        <w:t>2021</w:t>
      </w:r>
      <w:r>
        <w:rPr>
          <w:rFonts w:hint="eastAsia"/>
          <w:sz w:val="28"/>
          <w:szCs w:val="28"/>
          <w:lang w:val="en-US" w:eastAsia="zh-Hans"/>
        </w:rPr>
        <w:t>年指导学生在“田家炳杯”全日制教育硕士专业学位研究生教学技能大赛中荣获🥉三等奖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597785" cy="3470910"/>
            <wp:effectExtent l="0" t="0" r="18415" b="8890"/>
            <wp:docPr id="8" name="图片 8" descr="三-1-8 2021年国家教指委举办的“田家炳杯”全日制专业硕士学位研究生教学技能大赛中指导学生获三等奖1人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三-1-8 2021年国家教指委举办的“田家炳杯”全日制专业硕士学位研究生教学技能大赛中指导学生获三等奖1人的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CN"/>
        </w:rPr>
        <w:t>8</w:t>
      </w:r>
      <w:r>
        <w:rPr>
          <w:rFonts w:hint="eastAsia"/>
          <w:sz w:val="28"/>
          <w:szCs w:val="28"/>
          <w:lang w:val="en-US" w:eastAsia="zh-Hans"/>
        </w:rPr>
        <w:t>.在</w:t>
      </w:r>
      <w:r>
        <w:rPr>
          <w:rFonts w:hint="default"/>
          <w:sz w:val="28"/>
          <w:szCs w:val="28"/>
          <w:lang w:eastAsia="zh-Hans"/>
        </w:rPr>
        <w:t>2021</w:t>
      </w:r>
      <w:r>
        <w:rPr>
          <w:rFonts w:hint="eastAsia"/>
          <w:sz w:val="28"/>
          <w:szCs w:val="28"/>
          <w:lang w:val="en-US" w:eastAsia="zh-Hans"/>
        </w:rPr>
        <w:t>年被授予</w:t>
      </w:r>
      <w:r>
        <w:rPr>
          <w:rFonts w:hint="default"/>
          <w:sz w:val="28"/>
          <w:szCs w:val="28"/>
          <w:lang w:eastAsia="zh-Hans"/>
        </w:rPr>
        <w:t>2020</w:t>
      </w:r>
      <w:r>
        <w:rPr>
          <w:rFonts w:hint="eastAsia"/>
          <w:sz w:val="28"/>
          <w:szCs w:val="28"/>
          <w:lang w:val="en-US" w:eastAsia="zh-Hans"/>
        </w:rPr>
        <w:t>年辽宁省优秀硕士学位论文指导教师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3012440" cy="2105025"/>
            <wp:effectExtent l="0" t="0" r="10160" b="3175"/>
            <wp:docPr id="9" name="图片 9" descr="三-4-1.被辽宁省人民政府学位委员会、辽宁省教育厅授予2022年，辽宁省优秀硕士学位论文指导教师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三-4-1.被辽宁省人民政府学位委员会、辽宁省教育厅授予2022年，辽宁省优秀硕士学位论文指导教师的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在</w:t>
      </w:r>
      <w:r>
        <w:rPr>
          <w:rFonts w:hint="default"/>
          <w:sz w:val="28"/>
          <w:szCs w:val="28"/>
          <w:lang w:eastAsia="zh-Hans"/>
        </w:rPr>
        <w:t>2019</w:t>
      </w:r>
      <w:r>
        <w:rPr>
          <w:rFonts w:hint="eastAsia"/>
          <w:sz w:val="28"/>
          <w:szCs w:val="28"/>
          <w:lang w:val="en-US" w:eastAsia="zh-Hans"/>
        </w:rPr>
        <w:t>年指导学生在第九届“华文杯”全国师范生学前教育教学能力测试中荣获一等奖</w:t>
      </w:r>
      <w:r>
        <w:rPr>
          <w:rFonts w:hint="default"/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val="en-US" w:eastAsia="zh-Hans"/>
        </w:rPr>
        <w:t>二等奖和三等奖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596515" cy="1833245"/>
            <wp:effectExtent l="0" t="0" r="19685" b="20955"/>
            <wp:docPr id="10" name="图片 10" descr="指导高铭泽——活动设计三等奖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指导高铭泽——活动设计三等奖的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429510" cy="1731010"/>
            <wp:effectExtent l="0" t="0" r="8890" b="21590"/>
            <wp:docPr id="11" name="图片 11" descr="指导高铭泽——教学能力测试二等奖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指导高铭泽——教学能力测试二等奖的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eastAsia="zh-CN"/>
        </w:rPr>
      </w:pP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626360" cy="1843405"/>
            <wp:effectExtent l="0" t="0" r="15240" b="10795"/>
            <wp:docPr id="12" name="图片 12" descr="指导姜帆——活动设计二等奖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指导姜帆——活动设计二等奖的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584450" cy="1851660"/>
            <wp:effectExtent l="0" t="0" r="6350" b="2540"/>
            <wp:docPr id="13" name="图片 13" descr="指导姜帆——教学能力测试三等奖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指导姜帆——教学能力测试三等奖的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622550" cy="1896745"/>
            <wp:effectExtent l="0" t="0" r="19050" b="8255"/>
            <wp:docPr id="14" name="图片 14" descr="指导孙瑶——活动设计三等奖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指导孙瑶——活动设计三等奖的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585085" cy="1816735"/>
            <wp:effectExtent l="0" t="0" r="5715" b="12065"/>
            <wp:docPr id="15" name="图片 15" descr="指导孙瑶——教学能力测试一等奖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指导孙瑶——教学能力测试一等奖的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72"/>
          <w:szCs w:val="72"/>
          <w:lang w:eastAsia="zh-CN"/>
        </w:rPr>
      </w:pPr>
      <w:r>
        <w:rPr>
          <w:rFonts w:hint="default"/>
          <w:sz w:val="72"/>
          <w:szCs w:val="72"/>
          <w:lang w:eastAsia="zh-CN"/>
        </w:rPr>
        <w:drawing>
          <wp:inline distT="0" distB="0" distL="114300" distR="114300">
            <wp:extent cx="2595880" cy="1859915"/>
            <wp:effectExtent l="0" t="0" r="20320" b="19685"/>
            <wp:docPr id="16" name="图片 16" descr="指导王莹莹——活动设计二等奖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指导王莹莹——活动设计二等奖的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72"/>
          <w:szCs w:val="72"/>
          <w:lang w:eastAsia="zh-CN"/>
        </w:rPr>
        <w:drawing>
          <wp:inline distT="0" distB="0" distL="114300" distR="114300">
            <wp:extent cx="2270760" cy="1579880"/>
            <wp:effectExtent l="0" t="0" r="15240" b="20320"/>
            <wp:docPr id="17" name="图片 17" descr="指导王莹莹——教学能力测试一等奖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指导王莹莹——教学能力测试一等奖的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CN"/>
        </w:rPr>
        <w:t>10</w:t>
      </w:r>
      <w:r>
        <w:rPr>
          <w:rFonts w:hint="eastAsia"/>
          <w:sz w:val="28"/>
          <w:szCs w:val="28"/>
          <w:lang w:val="en-US" w:eastAsia="zh-Hans"/>
        </w:rPr>
        <w:t>.在</w:t>
      </w:r>
      <w:r>
        <w:rPr>
          <w:rFonts w:hint="default"/>
          <w:sz w:val="28"/>
          <w:szCs w:val="28"/>
          <w:lang w:eastAsia="zh-Hans"/>
        </w:rPr>
        <w:t>2022</w:t>
      </w:r>
      <w:r>
        <w:rPr>
          <w:rFonts w:hint="eastAsia"/>
          <w:sz w:val="28"/>
          <w:szCs w:val="28"/>
          <w:lang w:val="en-US" w:eastAsia="zh-Hans"/>
        </w:rPr>
        <w:t>年辽宁研究生教学成果奖中荣获二等奖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rPr>
          <w:rFonts w:hint="default"/>
          <w:sz w:val="72"/>
          <w:szCs w:val="72"/>
          <w:lang w:eastAsia="zh-CN"/>
        </w:rPr>
      </w:pPr>
      <w:r>
        <w:rPr>
          <w:rFonts w:hint="default"/>
          <w:sz w:val="72"/>
          <w:szCs w:val="72"/>
          <w:lang w:eastAsia="zh-CN"/>
        </w:rPr>
        <w:drawing>
          <wp:inline distT="0" distB="0" distL="114300" distR="114300">
            <wp:extent cx="3456940" cy="2593975"/>
            <wp:effectExtent l="0" t="0" r="22860" b="22225"/>
            <wp:docPr id="5" name="图片 5" descr="一-3-1 2022 省研究生教学成果二等奖（第3人）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一-3-1 2022 省研究生教学成果二等奖（第3人）的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CN"/>
        </w:rPr>
        <w:t>11</w:t>
      </w:r>
      <w:r>
        <w:rPr>
          <w:rFonts w:hint="eastAsia"/>
          <w:sz w:val="28"/>
          <w:szCs w:val="28"/>
          <w:lang w:val="en-US" w:eastAsia="zh-Hans"/>
        </w:rPr>
        <w:t>.在</w:t>
      </w:r>
      <w:r>
        <w:rPr>
          <w:rFonts w:hint="default"/>
          <w:sz w:val="28"/>
          <w:szCs w:val="28"/>
          <w:lang w:eastAsia="zh-Hans"/>
        </w:rPr>
        <w:t>2020</w:t>
      </w:r>
      <w:r>
        <w:rPr>
          <w:rFonts w:hint="eastAsia"/>
          <w:sz w:val="28"/>
          <w:szCs w:val="28"/>
          <w:lang w:val="en-US" w:eastAsia="zh-Hans"/>
        </w:rPr>
        <w:t>年通过辽宁省普通高等教育本科教学改革研究项目结题</w:t>
      </w:r>
      <w:r>
        <w:rPr>
          <w:rFonts w:hint="default"/>
          <w:sz w:val="28"/>
          <w:szCs w:val="28"/>
          <w:lang w:eastAsia="zh-Hans"/>
        </w:rPr>
        <w:t>。</w:t>
      </w:r>
      <w:bookmarkStart w:id="0" w:name="_GoBack"/>
      <w:bookmarkEnd w:id="0"/>
    </w:p>
    <w:p>
      <w:pPr>
        <w:rPr>
          <w:rFonts w:hint="default"/>
          <w:sz w:val="72"/>
          <w:szCs w:val="72"/>
          <w:lang w:eastAsia="zh-CN"/>
        </w:rPr>
      </w:pPr>
      <w:r>
        <w:rPr>
          <w:rFonts w:hint="default"/>
          <w:sz w:val="72"/>
          <w:szCs w:val="72"/>
          <w:lang w:eastAsia="zh-CN"/>
        </w:rPr>
        <w:drawing>
          <wp:inline distT="0" distB="0" distL="114300" distR="114300">
            <wp:extent cx="3542030" cy="2643505"/>
            <wp:effectExtent l="0" t="0" r="13970" b="23495"/>
            <wp:docPr id="18" name="图片 18" descr="一-4-3.参与刘岩主持的辽宁省普通高等教育本科教学改革研究项目“基于转型发展的学前教育本科专业实践育人平台的构建”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一-4-3.参与刘岩主持的辽宁省普通高等教育本科教学改革研究项目“基于转型发展的学前教育本科专业实践育人平台的构建”的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4BF287"/>
    <w:multiLevelType w:val="singleLevel"/>
    <w:tmpl w:val="9E4BF287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2ODc4ZDJmODE1ZTNkMGExNTczMmQ3NzUzYWY4YjAifQ=="/>
  </w:docVars>
  <w:rsids>
    <w:rsidRoot w:val="08663DCA"/>
    <w:rsid w:val="08663DCA"/>
    <w:rsid w:val="49F77020"/>
    <w:rsid w:val="77BFFEDD"/>
    <w:rsid w:val="FFBF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Office_5.0.0.7550_F1E327BC-269C-435d-A152-05C5408002CA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2023-03-04T00:20:00Z</dcterms:created>
  <dc:creator>Administrator</dc:creator>
  <cp:lastModifiedBy>WPS_1649080473</cp:lastModifiedBy>
  <dcterms:modified xsi:type="dcterms:W3CDTF">2023-03-05T09:10:18Z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8F9FA0F190D40C7D55DF03647FC6A33E</vt:lpwstr>
  </property>
</Properties>
</file>